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E8" w:rsidRPr="00B940E8" w:rsidRDefault="00B940E8" w:rsidP="00B940E8">
      <w:pPr>
        <w:spacing w:after="0" w:line="240" w:lineRule="auto"/>
        <w:jc w:val="center"/>
        <w:rPr>
          <w:rFonts w:ascii="Tahoma" w:eastAsia="Times New Roman" w:hAnsi="Tahoma" w:cs="Tahoma"/>
          <w:b/>
          <w:bCs/>
          <w:color w:val="000000"/>
          <w:sz w:val="15"/>
          <w:szCs w:val="15"/>
          <w:lang w:eastAsia="ru-RU"/>
        </w:rPr>
      </w:pPr>
      <w:r w:rsidRPr="00B940E8">
        <w:rPr>
          <w:rFonts w:ascii="Tahoma" w:eastAsia="Times New Roman" w:hAnsi="Tahoma" w:cs="Tahoma"/>
          <w:b/>
          <w:bCs/>
          <w:color w:val="000000"/>
          <w:sz w:val="15"/>
          <w:szCs w:val="15"/>
          <w:lang w:eastAsia="ru-RU"/>
        </w:rPr>
        <w:t>Порядок предъявления и приема заявлений и жалоб в суде</w:t>
      </w:r>
      <w:r w:rsidRPr="00B940E8">
        <w:rPr>
          <w:rFonts w:ascii="Tahoma" w:eastAsia="Times New Roman" w:hAnsi="Tahoma" w:cs="Tahoma"/>
          <w:b/>
          <w:bCs/>
          <w:color w:val="000000"/>
          <w:sz w:val="15"/>
          <w:szCs w:val="15"/>
          <w:lang w:eastAsia="ru-RU"/>
        </w:rPr>
        <w:br/>
      </w:r>
    </w:p>
    <w:p w:rsidR="00B940E8" w:rsidRPr="00B940E8" w:rsidRDefault="00B940E8" w:rsidP="00B940E8">
      <w:pPr>
        <w:spacing w:after="0" w:line="240" w:lineRule="auto"/>
        <w:jc w:val="center"/>
        <w:rPr>
          <w:rFonts w:ascii="Tahoma" w:eastAsia="Times New Roman" w:hAnsi="Tahoma" w:cs="Tahoma"/>
          <w:sz w:val="15"/>
          <w:szCs w:val="15"/>
          <w:lang w:eastAsia="ru-RU"/>
        </w:rPr>
      </w:pPr>
      <w:r w:rsidRPr="00B940E8">
        <w:rPr>
          <w:rFonts w:ascii="Tahoma" w:eastAsia="Times New Roman" w:hAnsi="Tahoma" w:cs="Tahoma"/>
          <w:sz w:val="15"/>
          <w:szCs w:val="15"/>
          <w:lang w:eastAsia="ru-RU"/>
        </w:rPr>
        <w:br/>
      </w:r>
    </w:p>
    <w:p w:rsidR="00821C9F" w:rsidRDefault="00B940E8" w:rsidP="00B940E8">
      <w:r w:rsidRPr="00B940E8">
        <w:rPr>
          <w:rFonts w:ascii="Times New Roman" w:eastAsia="Times New Roman" w:hAnsi="Times New Roman" w:cs="Times New Roman"/>
          <w:b/>
          <w:bCs/>
          <w:color w:val="000000"/>
          <w:sz w:val="24"/>
          <w:szCs w:val="24"/>
          <w:lang w:eastAsia="ru-RU"/>
        </w:rPr>
        <w:t>        Истец</w:t>
      </w:r>
      <w:r w:rsidRPr="00B940E8">
        <w:rPr>
          <w:rFonts w:ascii="Times New Roman" w:eastAsia="Times New Roman" w:hAnsi="Times New Roman" w:cs="Times New Roman"/>
          <w:color w:val="000000"/>
          <w:sz w:val="24"/>
          <w:szCs w:val="24"/>
          <w:lang w:eastAsia="ru-RU"/>
        </w:rPr>
        <w:t> - лицо, обращающееся в суд за защитой своего нарушенного или оспариваемого права.</w:t>
      </w:r>
      <w:r w:rsidRPr="00B940E8">
        <w:rPr>
          <w:rFonts w:ascii="Times New Roman" w:eastAsia="Times New Roman" w:hAnsi="Times New Roman" w:cs="Times New Roman"/>
          <w:color w:val="000000"/>
          <w:sz w:val="24"/>
          <w:szCs w:val="24"/>
          <w:lang w:eastAsia="ru-RU"/>
        </w:rPr>
        <w:br/>
      </w:r>
      <w:r w:rsidRPr="00B940E8">
        <w:rPr>
          <w:rFonts w:ascii="Times New Roman" w:eastAsia="Times New Roman" w:hAnsi="Times New Roman" w:cs="Times New Roman"/>
          <w:b/>
          <w:bCs/>
          <w:color w:val="000000"/>
          <w:sz w:val="24"/>
          <w:szCs w:val="24"/>
          <w:lang w:eastAsia="ru-RU"/>
        </w:rPr>
        <w:t>        Ответчик</w:t>
      </w:r>
      <w:r w:rsidRPr="00B940E8">
        <w:rPr>
          <w:rFonts w:ascii="Times New Roman" w:eastAsia="Times New Roman" w:hAnsi="Times New Roman" w:cs="Times New Roman"/>
          <w:color w:val="000000"/>
          <w:sz w:val="24"/>
          <w:szCs w:val="24"/>
          <w:lang w:eastAsia="ru-RU"/>
        </w:rPr>
        <w:t> - лицо, к которому предъявлено исковое требование, т.е. лицо, которое, по мнению истца, нарушает или оспаривает его права и охраняемые законом интересы. Естественно, что каждая из сторон имеет противоположные интересы в судебном процессе: истец настаивает на удовлетворении своих требований, а ответчик возражает против них.</w:t>
      </w:r>
      <w:r w:rsidRPr="00B940E8">
        <w:rPr>
          <w:rFonts w:ascii="Times New Roman" w:eastAsia="Times New Roman" w:hAnsi="Times New Roman" w:cs="Times New Roman"/>
          <w:color w:val="000000"/>
          <w:sz w:val="24"/>
          <w:szCs w:val="24"/>
          <w:lang w:eastAsia="ru-RU"/>
        </w:rPr>
        <w:br/>
        <w:t>         Истец и ответчик - "</w:t>
      </w:r>
      <w:r w:rsidRPr="00B940E8">
        <w:rPr>
          <w:rFonts w:ascii="Times New Roman" w:eastAsia="Times New Roman" w:hAnsi="Times New Roman" w:cs="Times New Roman"/>
          <w:b/>
          <w:bCs/>
          <w:color w:val="000000"/>
          <w:sz w:val="24"/>
          <w:szCs w:val="24"/>
          <w:lang w:eastAsia="ru-RU"/>
        </w:rPr>
        <w:t>заинтересованные лица</w:t>
      </w:r>
      <w:r w:rsidRPr="00B940E8">
        <w:rPr>
          <w:rFonts w:ascii="Times New Roman" w:eastAsia="Times New Roman" w:hAnsi="Times New Roman" w:cs="Times New Roman"/>
          <w:color w:val="000000"/>
          <w:sz w:val="24"/>
          <w:szCs w:val="24"/>
          <w:lang w:eastAsia="ru-RU"/>
        </w:rPr>
        <w:t>" (это юридический термин), поскольку лично заинтересованы в разрешении спора. Они выступают в процессе от своего имени, несут судебные расходы по делу, на них распространяется правовая сила решения суда.</w:t>
      </w:r>
      <w:r w:rsidRPr="00B940E8">
        <w:rPr>
          <w:rFonts w:ascii="Times New Roman" w:eastAsia="Times New Roman" w:hAnsi="Times New Roman" w:cs="Times New Roman"/>
          <w:color w:val="000000"/>
          <w:sz w:val="24"/>
          <w:szCs w:val="24"/>
          <w:lang w:eastAsia="ru-RU"/>
        </w:rPr>
        <w:br/>
        <w:t>         Помимо истца и ответчика, в процессе могут принимать участие лица, имеющие самостоятельные требования на предмет спора, а равно в случае, если решение по делу может повлиять на их права или обязанности по отношению к одной из сторон. Такие участники процесса именуются третьими лицами.</w:t>
      </w:r>
      <w:r w:rsidRPr="00B940E8">
        <w:rPr>
          <w:rFonts w:ascii="Times New Roman" w:eastAsia="Times New Roman" w:hAnsi="Times New Roman" w:cs="Times New Roman"/>
          <w:color w:val="000000"/>
          <w:sz w:val="24"/>
          <w:szCs w:val="24"/>
          <w:lang w:eastAsia="ru-RU"/>
        </w:rPr>
        <w:br/>
        <w:t>         В качестве сторон и третьих лиц в гражданском процессе могут выступать как физические лица (граждане, иностранцы, лица без гражданства), так и юридические лица, т.е. организации, которые обладают обособленным имуществом, могут от своего имени приобретать имущественные и личные неимущественные права, нести обязанности, выступать в суде в качестве истца и ответчика.</w:t>
      </w:r>
      <w:r w:rsidRPr="00B940E8">
        <w:rPr>
          <w:rFonts w:ascii="Times New Roman" w:eastAsia="Times New Roman" w:hAnsi="Times New Roman" w:cs="Times New Roman"/>
          <w:color w:val="000000"/>
          <w:sz w:val="24"/>
          <w:szCs w:val="24"/>
          <w:lang w:eastAsia="ru-RU"/>
        </w:rPr>
        <w:br/>
        <w:t>         Для участия в процессе граждане и организации должны обладать гражданской процессуальной правоспособностью, т.е. способностью иметь гражданские процессуальные права и обязанности.</w:t>
      </w:r>
      <w:r w:rsidRPr="00B940E8">
        <w:rPr>
          <w:rFonts w:ascii="Times New Roman" w:eastAsia="Times New Roman" w:hAnsi="Times New Roman" w:cs="Times New Roman"/>
          <w:color w:val="000000"/>
          <w:sz w:val="24"/>
          <w:szCs w:val="24"/>
          <w:lang w:eastAsia="ru-RU"/>
        </w:rPr>
        <w:br/>
        <w:t>         Гражданская процессуальная правоспособность признается законом в равной мере за всеми физическими лицами, а также за организациями, пользующимися правами юридического лица, и возникает у физических лиц с момента рождения, а у юридических - с момента их создания.</w:t>
      </w:r>
      <w:r w:rsidRPr="00B940E8">
        <w:rPr>
          <w:rFonts w:ascii="Times New Roman" w:eastAsia="Times New Roman" w:hAnsi="Times New Roman" w:cs="Times New Roman"/>
          <w:color w:val="000000"/>
          <w:sz w:val="24"/>
          <w:szCs w:val="24"/>
          <w:lang w:eastAsia="ru-RU"/>
        </w:rPr>
        <w:br/>
        <w:t xml:space="preserve">         Несовершеннолетние в возрасте до </w:t>
      </w:r>
      <w:r w:rsidRPr="00B940E8">
        <w:rPr>
          <w:rFonts w:ascii="Times New Roman" w:eastAsia="Times New Roman" w:hAnsi="Times New Roman" w:cs="Times New Roman"/>
          <w:b/>
          <w:bCs/>
          <w:color w:val="000000"/>
          <w:sz w:val="24"/>
          <w:szCs w:val="24"/>
          <w:lang w:eastAsia="ru-RU"/>
        </w:rPr>
        <w:t>14 лет</w:t>
      </w:r>
      <w:r w:rsidRPr="00B940E8">
        <w:rPr>
          <w:rFonts w:ascii="Times New Roman" w:eastAsia="Times New Roman" w:hAnsi="Times New Roman" w:cs="Times New Roman"/>
          <w:color w:val="000000"/>
          <w:sz w:val="24"/>
          <w:szCs w:val="24"/>
          <w:lang w:eastAsia="ru-RU"/>
        </w:rPr>
        <w:t>, а также физические лица, признанные недееспособными вследствие душевной болезни или слабоумия, в гражданском процессе не участвуют, а их права и охраняемые законом интересы защищаются в суде их законными представителями - родителями, усыновителями или опекунами.</w:t>
      </w:r>
      <w:r w:rsidRPr="00B940E8">
        <w:rPr>
          <w:rFonts w:ascii="Times New Roman" w:eastAsia="Times New Roman" w:hAnsi="Times New Roman" w:cs="Times New Roman"/>
          <w:color w:val="000000"/>
          <w:sz w:val="24"/>
          <w:szCs w:val="24"/>
          <w:lang w:eastAsia="ru-RU"/>
        </w:rPr>
        <w:br/>
        <w:t xml:space="preserve">         Несовершеннолетний в возрасте от </w:t>
      </w:r>
      <w:r w:rsidRPr="00B940E8">
        <w:rPr>
          <w:rFonts w:ascii="Times New Roman" w:eastAsia="Times New Roman" w:hAnsi="Times New Roman" w:cs="Times New Roman"/>
          <w:b/>
          <w:bCs/>
          <w:color w:val="000000"/>
          <w:sz w:val="24"/>
          <w:szCs w:val="24"/>
          <w:lang w:eastAsia="ru-RU"/>
        </w:rPr>
        <w:t>16 до 18 лет</w:t>
      </w:r>
      <w:r w:rsidRPr="00B940E8">
        <w:rPr>
          <w:rFonts w:ascii="Times New Roman" w:eastAsia="Times New Roman" w:hAnsi="Times New Roman" w:cs="Times New Roman"/>
          <w:color w:val="000000"/>
          <w:sz w:val="24"/>
          <w:szCs w:val="24"/>
          <w:lang w:eastAsia="ru-RU"/>
        </w:rPr>
        <w:t> может лично осуществлять свои процессуальные права и выполнять процессуальные обязанности в суде со времени вступления в брак или объявления его полностью дееспособным (эмансипации).</w:t>
      </w:r>
      <w:r w:rsidRPr="00B940E8">
        <w:rPr>
          <w:rFonts w:ascii="Times New Roman" w:eastAsia="Times New Roman" w:hAnsi="Times New Roman" w:cs="Times New Roman"/>
          <w:color w:val="000000"/>
          <w:sz w:val="24"/>
          <w:szCs w:val="24"/>
          <w:lang w:eastAsia="ru-RU"/>
        </w:rPr>
        <w:br/>
        <w:t xml:space="preserve">         Несовершеннолетние в возрасте от </w:t>
      </w:r>
      <w:r w:rsidRPr="00B940E8">
        <w:rPr>
          <w:rFonts w:ascii="Times New Roman" w:eastAsia="Times New Roman" w:hAnsi="Times New Roman" w:cs="Times New Roman"/>
          <w:b/>
          <w:bCs/>
          <w:color w:val="000000"/>
          <w:sz w:val="24"/>
          <w:szCs w:val="24"/>
          <w:lang w:eastAsia="ru-RU"/>
        </w:rPr>
        <w:t>14 до 18 лет</w:t>
      </w:r>
      <w:r w:rsidRPr="00B940E8">
        <w:rPr>
          <w:rFonts w:ascii="Times New Roman" w:eastAsia="Times New Roman" w:hAnsi="Times New Roman" w:cs="Times New Roman"/>
          <w:color w:val="000000"/>
          <w:sz w:val="24"/>
          <w:szCs w:val="24"/>
          <w:lang w:eastAsia="ru-RU"/>
        </w:rPr>
        <w:t>, а также физические лица, признанные ограниченно дееспособными вследствие злоупотребления спиртными напитками или наркотическими веществами, участвуют в процессе вместе со своими законными представителями - родителями, усыновителями, попечителями. В случаях, предусмотренных законом, по делам, вытекающим из трудовых, колхозных и брачно-семейных правоотношений, и из сделок, связанных с распоряжением полученным заработком, несовершеннолетние имеют право лично защищать в суде свои права и интересы, охраняемые законом. Привлечение к участию в таких делах законных представителей несовершеннолетних зависит от усмотрения суда.</w:t>
      </w:r>
      <w:r w:rsidRPr="00B940E8">
        <w:rPr>
          <w:rFonts w:ascii="Times New Roman" w:eastAsia="Times New Roman" w:hAnsi="Times New Roman" w:cs="Times New Roman"/>
          <w:color w:val="000000"/>
          <w:sz w:val="24"/>
          <w:szCs w:val="24"/>
          <w:lang w:eastAsia="ru-RU"/>
        </w:rPr>
        <w:br/>
        <w:t xml:space="preserve">         Для защиты своих прав и интересов стороны в гражданском процессе наделены </w:t>
      </w:r>
      <w:r w:rsidRPr="00B940E8">
        <w:rPr>
          <w:rFonts w:ascii="Times New Roman" w:eastAsia="Times New Roman" w:hAnsi="Times New Roman" w:cs="Times New Roman"/>
          <w:color w:val="000000"/>
          <w:sz w:val="24"/>
          <w:szCs w:val="24"/>
          <w:lang w:eastAsia="ru-RU"/>
        </w:rPr>
        <w:lastRenderedPageBreak/>
        <w:t>значительными процессуальными правами. Они могут знакомиться с материалами дела, делать выписки из них, снимать копии, заявлять отводы судьям, прокурору, эксперту, переводчику, секретарю судебного заседания, представителям общественности, представлять доказательства, участвовать в исследовании доказательств, задавать вопросы другим лицам, участвующим в деле, свидетелям и экспертам, давать устные и письменные объяснения суду, заявлять ходатайства и представлять свои доводы и соображения по всем возникающим в ходе судебного разбирательства вопросам, а также возражать против ходатайств, доводов и соображений других лиц, участвующих в деле, обжаловать решения и определения суда и т.д.</w:t>
      </w:r>
      <w:r w:rsidRPr="00B940E8">
        <w:rPr>
          <w:rFonts w:ascii="Times New Roman" w:eastAsia="Times New Roman" w:hAnsi="Times New Roman" w:cs="Times New Roman"/>
          <w:color w:val="000000"/>
          <w:sz w:val="24"/>
          <w:szCs w:val="24"/>
          <w:lang w:eastAsia="ru-RU"/>
        </w:rPr>
        <w:br/>
        <w:t>         Суд по своей инициативе гражданских дел не возбуждает. Возбуждаются гражданские дела либо по заявлению самого лица, обращающегося за защитой своего права или охраняемого законом интереса; либо по заявлению прокурора; либо по заявлению органов государственного управления, профсоюзов, предприятий, учреждений, организаций и т.д.</w:t>
      </w:r>
      <w:r w:rsidRPr="00B940E8">
        <w:rPr>
          <w:rFonts w:ascii="Times New Roman" w:eastAsia="Times New Roman" w:hAnsi="Times New Roman" w:cs="Times New Roman"/>
          <w:color w:val="000000"/>
          <w:sz w:val="24"/>
          <w:szCs w:val="24"/>
          <w:lang w:eastAsia="ru-RU"/>
        </w:rPr>
        <w:br/>
        <w:t>         По делам искового производства подаются исковые заявления, а по делам, вытекающим из публичных отношений и по делам особого производства - жалобы и заявления.</w:t>
      </w:r>
      <w:r w:rsidRPr="00B940E8">
        <w:rPr>
          <w:rFonts w:ascii="Times New Roman" w:eastAsia="Times New Roman" w:hAnsi="Times New Roman" w:cs="Times New Roman"/>
          <w:color w:val="000000"/>
          <w:sz w:val="24"/>
          <w:szCs w:val="24"/>
          <w:lang w:eastAsia="ru-RU"/>
        </w:rPr>
        <w:br/>
        <w:t>         Судья может рассматривать дела либо единолично, либо коллегиально. Мировые судьи рассматривают дела только единолично.</w:t>
      </w:r>
      <w:r w:rsidRPr="00B940E8">
        <w:rPr>
          <w:rFonts w:ascii="Times New Roman" w:eastAsia="Times New Roman" w:hAnsi="Times New Roman" w:cs="Times New Roman"/>
          <w:color w:val="000000"/>
          <w:sz w:val="24"/>
          <w:szCs w:val="24"/>
          <w:lang w:eastAsia="ru-RU"/>
        </w:rPr>
        <w:br/>
      </w:r>
      <w:r w:rsidRPr="00B940E8">
        <w:rPr>
          <w:rFonts w:ascii="Times New Roman" w:eastAsia="Times New Roman" w:hAnsi="Times New Roman" w:cs="Times New Roman"/>
          <w:b/>
          <w:bCs/>
          <w:color w:val="000000"/>
          <w:sz w:val="24"/>
          <w:szCs w:val="24"/>
          <w:lang w:eastAsia="ru-RU"/>
        </w:rPr>
        <w:t>         Мировой судья рассматривает в качестве суда первой инстанции:</w:t>
      </w:r>
      <w:r w:rsidRPr="00B940E8">
        <w:rPr>
          <w:rFonts w:ascii="Times New Roman" w:eastAsia="Times New Roman" w:hAnsi="Times New Roman" w:cs="Times New Roman"/>
          <w:color w:val="000000"/>
          <w:sz w:val="24"/>
          <w:szCs w:val="24"/>
          <w:lang w:eastAsia="ru-RU"/>
        </w:rPr>
        <w:br/>
        <w:t>1) дела о выдаче судебного приказа;</w:t>
      </w:r>
      <w:r w:rsidRPr="00B940E8">
        <w:rPr>
          <w:rFonts w:ascii="Times New Roman" w:eastAsia="Times New Roman" w:hAnsi="Times New Roman" w:cs="Times New Roman"/>
          <w:color w:val="000000"/>
          <w:sz w:val="24"/>
          <w:szCs w:val="24"/>
          <w:lang w:eastAsia="ru-RU"/>
        </w:rPr>
        <w:br/>
        <w:t>2) дела о расторжении брака, если между супругами отсутствует спор о детях;</w:t>
      </w:r>
      <w:r w:rsidRPr="00B940E8">
        <w:rPr>
          <w:rFonts w:ascii="Times New Roman" w:eastAsia="Times New Roman" w:hAnsi="Times New Roman" w:cs="Times New Roman"/>
          <w:color w:val="000000"/>
          <w:sz w:val="24"/>
          <w:szCs w:val="24"/>
          <w:lang w:eastAsia="ru-RU"/>
        </w:rPr>
        <w:br/>
        <w:t>3) дела о разделе между супругами совместно нажитого имущества независимо от цены иска;</w:t>
      </w:r>
      <w:r w:rsidRPr="00B940E8">
        <w:rPr>
          <w:rFonts w:ascii="Times New Roman" w:eastAsia="Times New Roman" w:hAnsi="Times New Roman" w:cs="Times New Roman"/>
          <w:color w:val="000000"/>
          <w:sz w:val="24"/>
          <w:szCs w:val="24"/>
          <w:lang w:eastAsia="ru-RU"/>
        </w:rPr>
        <w:br/>
        <w:t>4) иные возникающие из семейно-правовых отношений дела, за исключением дел об оспаривании отцовства (материнства), об установлении отцовства, о лишении родительских прав, об усыновлении (удочерении) ребенка;</w:t>
      </w:r>
      <w:r w:rsidRPr="00B940E8">
        <w:rPr>
          <w:rFonts w:ascii="Times New Roman" w:eastAsia="Times New Roman" w:hAnsi="Times New Roman" w:cs="Times New Roman"/>
          <w:color w:val="000000"/>
          <w:sz w:val="24"/>
          <w:szCs w:val="24"/>
          <w:lang w:eastAsia="ru-RU"/>
        </w:rPr>
        <w:br/>
        <w:t>5) дела по имущественным спорам при цене иска, не превышающей пятисот минимальных размеров оплаты труда, установленных федеральным законом на день подачи заявления;</w:t>
      </w:r>
      <w:r w:rsidRPr="00B940E8">
        <w:rPr>
          <w:rFonts w:ascii="Times New Roman" w:eastAsia="Times New Roman" w:hAnsi="Times New Roman" w:cs="Times New Roman"/>
          <w:color w:val="000000"/>
          <w:sz w:val="24"/>
          <w:szCs w:val="24"/>
          <w:lang w:eastAsia="ru-RU"/>
        </w:rPr>
        <w:br/>
        <w:t>6) дела, возникающие из трудовых отношений, за исключением дел о восстановлении на работе и дел о разрешении коллективных трудовых споров;</w:t>
      </w:r>
      <w:r w:rsidRPr="00B940E8">
        <w:rPr>
          <w:rFonts w:ascii="Times New Roman" w:eastAsia="Times New Roman" w:hAnsi="Times New Roman" w:cs="Times New Roman"/>
          <w:color w:val="000000"/>
          <w:sz w:val="24"/>
          <w:szCs w:val="24"/>
          <w:lang w:eastAsia="ru-RU"/>
        </w:rPr>
        <w:br/>
        <w:t>7) дела об определении порядка пользования имуществом.</w:t>
      </w:r>
      <w:r w:rsidRPr="00B940E8">
        <w:rPr>
          <w:rFonts w:ascii="Times New Roman" w:eastAsia="Times New Roman" w:hAnsi="Times New Roman" w:cs="Times New Roman"/>
          <w:color w:val="000000"/>
          <w:sz w:val="24"/>
          <w:szCs w:val="24"/>
          <w:lang w:eastAsia="ru-RU"/>
        </w:rPr>
        <w:br/>
        <w:t>         При объединении нескольких связанных между собой требований, изменении предмета иска или предъявлении встречного иска, если новые требования становятся подсудными районному суду, а другие остаются подсудными мировому судье, все требования подлежат рассмотрению в районном суде. В этом случае, если подсудность дела изменилась в ходе его рассмотрения у мирового судьи, мировой судья выносит определение о передаче дела в районный суд и передает дело на рассмотрение в районный суд.</w:t>
      </w:r>
      <w:r w:rsidRPr="00B940E8">
        <w:rPr>
          <w:rFonts w:ascii="Times New Roman" w:eastAsia="Times New Roman" w:hAnsi="Times New Roman" w:cs="Times New Roman"/>
          <w:color w:val="000000"/>
          <w:sz w:val="24"/>
          <w:szCs w:val="24"/>
          <w:lang w:eastAsia="ru-RU"/>
        </w:rPr>
        <w:br/>
        <w:t>         Исковое заявление подается в суд в письменной форме. Закон предусматривает, какая информация должна содержаться в исковом заявлении и предписывает обязательную его форму.</w:t>
      </w:r>
      <w:r w:rsidRPr="00B940E8">
        <w:rPr>
          <w:rFonts w:ascii="Times New Roman" w:eastAsia="Times New Roman" w:hAnsi="Times New Roman" w:cs="Times New Roman"/>
          <w:color w:val="000000"/>
          <w:sz w:val="24"/>
          <w:szCs w:val="24"/>
          <w:lang w:eastAsia="ru-RU"/>
        </w:rPr>
        <w:br/>
      </w:r>
      <w:r w:rsidRPr="00B940E8">
        <w:rPr>
          <w:rFonts w:ascii="Times New Roman" w:eastAsia="Times New Roman" w:hAnsi="Times New Roman" w:cs="Times New Roman"/>
          <w:b/>
          <w:bCs/>
          <w:color w:val="000000"/>
          <w:sz w:val="24"/>
          <w:szCs w:val="24"/>
          <w:lang w:eastAsia="ru-RU"/>
        </w:rPr>
        <w:t>         В заявлении должны быть указаны:</w:t>
      </w:r>
      <w:r w:rsidRPr="00B940E8">
        <w:rPr>
          <w:rFonts w:ascii="Times New Roman" w:eastAsia="Times New Roman" w:hAnsi="Times New Roman" w:cs="Times New Roman"/>
          <w:color w:val="000000"/>
          <w:sz w:val="24"/>
          <w:szCs w:val="24"/>
          <w:lang w:eastAsia="ru-RU"/>
        </w:rPr>
        <w:br/>
        <w:t>1) наименование суда, в который подается заявление;</w:t>
      </w:r>
      <w:r w:rsidRPr="00B940E8">
        <w:rPr>
          <w:rFonts w:ascii="Times New Roman" w:eastAsia="Times New Roman" w:hAnsi="Times New Roman" w:cs="Times New Roman"/>
          <w:color w:val="000000"/>
          <w:sz w:val="24"/>
          <w:szCs w:val="24"/>
          <w:lang w:eastAsia="ru-RU"/>
        </w:rPr>
        <w:br/>
        <w:t xml:space="preserve">2) наименование истца, его место жительства или, если истцом является организация, ее место нахождения, а также наименование представителя и его адрес, если заявление </w:t>
      </w:r>
      <w:r w:rsidRPr="00B940E8">
        <w:rPr>
          <w:rFonts w:ascii="Times New Roman" w:eastAsia="Times New Roman" w:hAnsi="Times New Roman" w:cs="Times New Roman"/>
          <w:color w:val="000000"/>
          <w:sz w:val="24"/>
          <w:szCs w:val="24"/>
          <w:lang w:eastAsia="ru-RU"/>
        </w:rPr>
        <w:lastRenderedPageBreak/>
        <w:t>подается представителем;</w:t>
      </w:r>
      <w:r w:rsidRPr="00B940E8">
        <w:rPr>
          <w:rFonts w:ascii="Times New Roman" w:eastAsia="Times New Roman" w:hAnsi="Times New Roman" w:cs="Times New Roman"/>
          <w:color w:val="000000"/>
          <w:sz w:val="24"/>
          <w:szCs w:val="24"/>
          <w:lang w:eastAsia="ru-RU"/>
        </w:rPr>
        <w:br/>
        <w:t>3) наименование ответчика, его место жительства или, если ответчиком является организация, ее место нахождения;</w:t>
      </w:r>
      <w:r w:rsidRPr="00B940E8">
        <w:rPr>
          <w:rFonts w:ascii="Times New Roman" w:eastAsia="Times New Roman" w:hAnsi="Times New Roman" w:cs="Times New Roman"/>
          <w:color w:val="000000"/>
          <w:sz w:val="24"/>
          <w:szCs w:val="24"/>
          <w:lang w:eastAsia="ru-RU"/>
        </w:rPr>
        <w:br/>
        <w:t>4) в чем заключается нарушение либо угроза нарушения прав, свобод или законных интересов истца и его требования;</w:t>
      </w:r>
      <w:r w:rsidRPr="00B940E8">
        <w:rPr>
          <w:rFonts w:ascii="Times New Roman" w:eastAsia="Times New Roman" w:hAnsi="Times New Roman" w:cs="Times New Roman"/>
          <w:color w:val="000000"/>
          <w:sz w:val="24"/>
          <w:szCs w:val="24"/>
          <w:lang w:eastAsia="ru-RU"/>
        </w:rPr>
        <w:br/>
        <w:t>5) обстоятельства, на которых истец основывает свои требования, и доказательства, подтверждающие эти обстоятельства;</w:t>
      </w:r>
      <w:r w:rsidRPr="00B940E8">
        <w:rPr>
          <w:rFonts w:ascii="Times New Roman" w:eastAsia="Times New Roman" w:hAnsi="Times New Roman" w:cs="Times New Roman"/>
          <w:color w:val="000000"/>
          <w:sz w:val="24"/>
          <w:szCs w:val="24"/>
          <w:lang w:eastAsia="ru-RU"/>
        </w:rPr>
        <w:br/>
        <w:t>6) цена иска, если он подлежит оценке, а также расчет взыскиваемых или оспариваемых денежных сумм;</w:t>
      </w:r>
      <w:r w:rsidRPr="00B940E8">
        <w:rPr>
          <w:rFonts w:ascii="Times New Roman" w:eastAsia="Times New Roman" w:hAnsi="Times New Roman" w:cs="Times New Roman"/>
          <w:color w:val="000000"/>
          <w:sz w:val="24"/>
          <w:szCs w:val="24"/>
          <w:lang w:eastAsia="ru-RU"/>
        </w:rPr>
        <w:br/>
        <w:t>7) сведения о соблюдении досудебного порядка обращения к ответчику, если это установлено федеральным законом или предусмотрено договором сторон;</w:t>
      </w:r>
      <w:r w:rsidRPr="00B940E8">
        <w:rPr>
          <w:rFonts w:ascii="Times New Roman" w:eastAsia="Times New Roman" w:hAnsi="Times New Roman" w:cs="Times New Roman"/>
          <w:color w:val="000000"/>
          <w:sz w:val="24"/>
          <w:szCs w:val="24"/>
          <w:lang w:eastAsia="ru-RU"/>
        </w:rPr>
        <w:br/>
        <w:t>8) перечень прилагаемых к заявлению документов.</w:t>
      </w:r>
      <w:r w:rsidRPr="00B940E8">
        <w:rPr>
          <w:rFonts w:ascii="Times New Roman" w:eastAsia="Times New Roman" w:hAnsi="Times New Roman" w:cs="Times New Roman"/>
          <w:color w:val="000000"/>
          <w:sz w:val="24"/>
          <w:szCs w:val="24"/>
          <w:lang w:eastAsia="ru-RU"/>
        </w:rPr>
        <w:br/>
        <w:t>        В заявлении могут быть указаны номера телефонов, факсов, адреса электронной почты истца, его представителя, ответчика, иные сведения, имеющие значение для рассмотрения и разрешения дела, а также изложены ходатайства истца.</w:t>
      </w:r>
      <w:r w:rsidRPr="00B940E8">
        <w:rPr>
          <w:rFonts w:ascii="Times New Roman" w:eastAsia="Times New Roman" w:hAnsi="Times New Roman" w:cs="Times New Roman"/>
          <w:color w:val="000000"/>
          <w:sz w:val="24"/>
          <w:szCs w:val="24"/>
          <w:lang w:eastAsia="ru-RU"/>
        </w:rPr>
        <w:br/>
        <w:t>        Указание адресов сторон и других участвующих в деле лиц имеет существенное значение для определения подсудности дела (об этом см. ниже), а также для направления повесток и извещений. В случаях, когда закон предусматривает возможность объявления розыска ответчика (ст. 119, 120 ГПК РФ), истец не обязан давать точный адрес ответчика, а может ограничиться указанием на последнее известное его место жительства.</w:t>
      </w:r>
      <w:r w:rsidRPr="00B940E8">
        <w:rPr>
          <w:rFonts w:ascii="Times New Roman" w:eastAsia="Times New Roman" w:hAnsi="Times New Roman" w:cs="Times New Roman"/>
          <w:color w:val="000000"/>
          <w:sz w:val="24"/>
          <w:szCs w:val="24"/>
          <w:lang w:eastAsia="ru-RU"/>
        </w:rPr>
        <w:br/>
        <w:t>Заявление подписывается истцом или его представителем. К исковому заявлению, поданному представителем, должна быть приложена доверенность или иной документ, удостоверяющий полномочия представителя.</w:t>
      </w:r>
      <w:r w:rsidRPr="00B940E8">
        <w:rPr>
          <w:rFonts w:ascii="Times New Roman" w:eastAsia="Times New Roman" w:hAnsi="Times New Roman" w:cs="Times New Roman"/>
          <w:color w:val="000000"/>
          <w:sz w:val="24"/>
          <w:szCs w:val="24"/>
          <w:lang w:eastAsia="ru-RU"/>
        </w:rPr>
        <w:br/>
        <w:t>         После подачи в суд искового заявления, жалобы или заявления в порядке особого производства, судья обязан оформить свое решение о возбуждении судопроизводства в форме определения и назначить досудебную подготовку.</w:t>
      </w:r>
      <w:r w:rsidRPr="00B940E8">
        <w:rPr>
          <w:rFonts w:ascii="Times New Roman" w:eastAsia="Times New Roman" w:hAnsi="Times New Roman" w:cs="Times New Roman"/>
          <w:color w:val="000000"/>
          <w:sz w:val="24"/>
          <w:szCs w:val="24"/>
          <w:lang w:eastAsia="ru-RU"/>
        </w:rPr>
        <w:br/>
        <w:t>         Все определения на данной стадии выносятся в письменной форме.</w:t>
      </w:r>
      <w:r w:rsidRPr="00B940E8">
        <w:rPr>
          <w:rFonts w:ascii="Times New Roman" w:eastAsia="Times New Roman" w:hAnsi="Times New Roman" w:cs="Times New Roman"/>
          <w:color w:val="000000"/>
          <w:sz w:val="24"/>
          <w:szCs w:val="24"/>
          <w:lang w:eastAsia="ru-RU"/>
        </w:rPr>
        <w:br/>
        <w:t>         Если судья отказывает в принятии заявления либо возвращает или оставляет заявление без движения, то это решение оформляется в виде определения, копия которого выдается обратившемуся.</w:t>
      </w:r>
      <w:r w:rsidRPr="00B940E8">
        <w:rPr>
          <w:rFonts w:ascii="Times New Roman" w:eastAsia="Times New Roman" w:hAnsi="Times New Roman" w:cs="Times New Roman"/>
          <w:color w:val="000000"/>
          <w:sz w:val="24"/>
          <w:szCs w:val="24"/>
          <w:lang w:eastAsia="ru-RU"/>
        </w:rPr>
        <w:br/>
      </w:r>
      <w:r w:rsidRPr="00B940E8">
        <w:rPr>
          <w:rFonts w:ascii="Times New Roman" w:eastAsia="Times New Roman" w:hAnsi="Times New Roman" w:cs="Times New Roman"/>
          <w:b/>
          <w:bCs/>
          <w:color w:val="000000"/>
          <w:sz w:val="24"/>
          <w:szCs w:val="24"/>
          <w:lang w:eastAsia="ru-RU"/>
        </w:rPr>
        <w:t>         Определения должны содержать следующие данные:</w:t>
      </w:r>
      <w:r w:rsidRPr="00B940E8">
        <w:rPr>
          <w:rFonts w:ascii="Times New Roman" w:eastAsia="Times New Roman" w:hAnsi="Times New Roman" w:cs="Times New Roman"/>
          <w:color w:val="000000"/>
          <w:sz w:val="24"/>
          <w:szCs w:val="24"/>
          <w:lang w:eastAsia="ru-RU"/>
        </w:rPr>
        <w:br/>
        <w:t>1) время и место вынесения;</w:t>
      </w:r>
      <w:r w:rsidRPr="00B940E8">
        <w:rPr>
          <w:rFonts w:ascii="Times New Roman" w:eastAsia="Times New Roman" w:hAnsi="Times New Roman" w:cs="Times New Roman"/>
          <w:color w:val="000000"/>
          <w:sz w:val="24"/>
          <w:szCs w:val="24"/>
          <w:lang w:eastAsia="ru-RU"/>
        </w:rPr>
        <w:br/>
        <w:t>2) наименование суда, вынесшего определение, пофамильно состав суда и секретаря судебного заседания;</w:t>
      </w:r>
      <w:r w:rsidRPr="00B940E8">
        <w:rPr>
          <w:rFonts w:ascii="Times New Roman" w:eastAsia="Times New Roman" w:hAnsi="Times New Roman" w:cs="Times New Roman"/>
          <w:color w:val="000000"/>
          <w:sz w:val="24"/>
          <w:szCs w:val="24"/>
          <w:lang w:eastAsia="ru-RU"/>
        </w:rPr>
        <w:br/>
        <w:t>3) список лиц, участвующих в деле, и предмет спора;</w:t>
      </w:r>
      <w:r w:rsidRPr="00B940E8">
        <w:rPr>
          <w:rFonts w:ascii="Times New Roman" w:eastAsia="Times New Roman" w:hAnsi="Times New Roman" w:cs="Times New Roman"/>
          <w:color w:val="000000"/>
          <w:sz w:val="24"/>
          <w:szCs w:val="24"/>
          <w:lang w:eastAsia="ru-RU"/>
        </w:rPr>
        <w:br/>
        <w:t>4) вопрос, по которому выносится определение;</w:t>
      </w:r>
      <w:r w:rsidRPr="00B940E8">
        <w:rPr>
          <w:rFonts w:ascii="Times New Roman" w:eastAsia="Times New Roman" w:hAnsi="Times New Roman" w:cs="Times New Roman"/>
          <w:color w:val="000000"/>
          <w:sz w:val="24"/>
          <w:szCs w:val="24"/>
          <w:lang w:eastAsia="ru-RU"/>
        </w:rPr>
        <w:br/>
        <w:t>5) мотивы, по которым суд пришел к своим выводам, и ссылка на законы, которыми суд руководствовался;</w:t>
      </w:r>
      <w:r w:rsidRPr="00B940E8">
        <w:rPr>
          <w:rFonts w:ascii="Times New Roman" w:eastAsia="Times New Roman" w:hAnsi="Times New Roman" w:cs="Times New Roman"/>
          <w:color w:val="000000"/>
          <w:sz w:val="24"/>
          <w:szCs w:val="24"/>
          <w:lang w:eastAsia="ru-RU"/>
        </w:rPr>
        <w:br/>
        <w:t>6) постановление суда;</w:t>
      </w:r>
      <w:r w:rsidRPr="00B940E8">
        <w:rPr>
          <w:rFonts w:ascii="Times New Roman" w:eastAsia="Times New Roman" w:hAnsi="Times New Roman" w:cs="Times New Roman"/>
          <w:color w:val="000000"/>
          <w:sz w:val="24"/>
          <w:szCs w:val="24"/>
          <w:lang w:eastAsia="ru-RU"/>
        </w:rPr>
        <w:br/>
        <w:t>7) порядок и срок обжалования (этот пункт указывается в тех определениях, которые могут быть обжалованы).</w:t>
      </w:r>
      <w:r w:rsidRPr="00B940E8">
        <w:rPr>
          <w:rFonts w:ascii="Times New Roman" w:eastAsia="Times New Roman" w:hAnsi="Times New Roman" w:cs="Times New Roman"/>
          <w:color w:val="000000"/>
          <w:sz w:val="24"/>
          <w:szCs w:val="24"/>
          <w:lang w:eastAsia="ru-RU"/>
        </w:rPr>
        <w:br/>
        <w:t>          Если определение суда не содержит какого-либо из перечисленных элементов, то оно считается вынесенным с грубым нарушением процессуального законодательства.</w:t>
      </w:r>
      <w:r w:rsidRPr="00B940E8">
        <w:rPr>
          <w:rFonts w:ascii="Times New Roman" w:eastAsia="Times New Roman" w:hAnsi="Times New Roman" w:cs="Times New Roman"/>
          <w:color w:val="000000"/>
          <w:sz w:val="24"/>
          <w:szCs w:val="24"/>
          <w:lang w:eastAsia="ru-RU"/>
        </w:rPr>
        <w:br/>
        <w:t>          После того как заявление попало к судье (оно может быть вручено лично, а может быть направлено по почте - это допускается законом), судья в соответствии со ст. 133, 134 ГПК РФ решает вопрос о его принятии или об отказе в принятии.</w:t>
      </w:r>
      <w:r w:rsidRPr="00B940E8">
        <w:rPr>
          <w:rFonts w:ascii="Times New Roman" w:eastAsia="Times New Roman" w:hAnsi="Times New Roman" w:cs="Times New Roman"/>
          <w:color w:val="000000"/>
          <w:sz w:val="24"/>
          <w:szCs w:val="24"/>
          <w:lang w:eastAsia="ru-RU"/>
        </w:rPr>
        <w:br/>
      </w:r>
      <w:r w:rsidRPr="00B940E8">
        <w:rPr>
          <w:rFonts w:ascii="Times New Roman" w:eastAsia="Times New Roman" w:hAnsi="Times New Roman" w:cs="Times New Roman"/>
          <w:b/>
          <w:bCs/>
          <w:color w:val="000000"/>
          <w:sz w:val="24"/>
          <w:szCs w:val="24"/>
          <w:lang w:eastAsia="ru-RU"/>
        </w:rPr>
        <w:lastRenderedPageBreak/>
        <w:t>          Статья 134 ГПК РФ</w:t>
      </w:r>
      <w:r w:rsidRPr="00B940E8">
        <w:rPr>
          <w:rFonts w:ascii="Times New Roman" w:eastAsia="Times New Roman" w:hAnsi="Times New Roman" w:cs="Times New Roman"/>
          <w:color w:val="000000"/>
          <w:sz w:val="24"/>
          <w:szCs w:val="24"/>
          <w:lang w:eastAsia="ru-RU"/>
        </w:rPr>
        <w:t> устанавливает исчерпывающий перечень оснований к отказу в приеме заявления, т.е. судья не вправе отказать по каким-либо другим основаниям.</w:t>
      </w:r>
      <w:r w:rsidRPr="00B940E8">
        <w:rPr>
          <w:rFonts w:ascii="Times New Roman" w:eastAsia="Times New Roman" w:hAnsi="Times New Roman" w:cs="Times New Roman"/>
          <w:color w:val="000000"/>
          <w:sz w:val="24"/>
          <w:szCs w:val="24"/>
          <w:lang w:eastAsia="ru-RU"/>
        </w:rPr>
        <w:br/>
        <w:t>          В случае, если определением судьи отказано в принятии заявления и подавший не согласен с этим, он имеет право обжаловать это определение в вышестоящий суд, подав частную жалобу (образец см. ниже). Частная жалоба подается через канцелярию того суда, определением которого отказано в принятии заявления, а канцелярия сама затем направляет жалобу и материалы в вышестоящий суд для рассмотрения. Частная жалоба должна быть подана (или сдана на почту) в течение десяти дней со дня вынесения определения об отказе в принятии заявления. Если этот срок окажется пропущенным по уважительной причине (болезнь, командировка и т.п.), то в частной жалобе надлежит просить о восстановлении пропущенного для подачи частной жалобы срока, приобщив к ней оправдательный документ. Государственной пошлиной частная жалоба не облагается.</w:t>
      </w:r>
      <w:r w:rsidRPr="00B940E8">
        <w:rPr>
          <w:rFonts w:ascii="Times New Roman" w:eastAsia="Times New Roman" w:hAnsi="Times New Roman" w:cs="Times New Roman"/>
          <w:color w:val="000000"/>
          <w:sz w:val="24"/>
          <w:szCs w:val="24"/>
          <w:lang w:eastAsia="ru-RU"/>
        </w:rPr>
        <w:br/>
        <w:t> </w:t>
      </w:r>
      <w:r w:rsidRPr="00B940E8">
        <w:rPr>
          <w:rFonts w:ascii="Times New Roman" w:eastAsia="Times New Roman" w:hAnsi="Times New Roman" w:cs="Times New Roman"/>
          <w:color w:val="000000"/>
          <w:sz w:val="24"/>
          <w:szCs w:val="24"/>
          <w:lang w:eastAsia="ru-RU"/>
        </w:rPr>
        <w:br/>
        <w:t>          Граждане могут вести свои дела в суде лично или через представителей. Право вести дело в судебных органах через представителя принадлежит лицам, участвующим в деле: сторонам, третьим лицам как с самостоятельными исковыми требованиями, так и без них.</w:t>
      </w:r>
      <w:r w:rsidRPr="00B940E8">
        <w:rPr>
          <w:rFonts w:ascii="Times New Roman" w:eastAsia="Times New Roman" w:hAnsi="Times New Roman" w:cs="Times New Roman"/>
          <w:color w:val="000000"/>
          <w:sz w:val="24"/>
          <w:szCs w:val="24"/>
          <w:lang w:eastAsia="ru-RU"/>
        </w:rPr>
        <w:br/>
        <w:t>          Судебное представительство возможно по любым гражданским делам и во всех стадиях гражданского процесса: в суде первой инстанции, при пересмотре судебных постановлений в кассационном и надзорном порядке, по вновь открывшимся обстоятельствам, в исполнительном производстве.</w:t>
      </w:r>
      <w:r w:rsidRPr="00B940E8">
        <w:rPr>
          <w:rFonts w:ascii="Times New Roman" w:eastAsia="Times New Roman" w:hAnsi="Times New Roman" w:cs="Times New Roman"/>
          <w:color w:val="000000"/>
          <w:sz w:val="24"/>
          <w:szCs w:val="24"/>
          <w:lang w:eastAsia="ru-RU"/>
        </w:rPr>
        <w:br/>
        <w:t>          Ведение дела с помощью представителя не лишает сторону права лично участвовать в процессе совместно со своим представителем.</w:t>
      </w:r>
      <w:r w:rsidRPr="00B940E8">
        <w:rPr>
          <w:rFonts w:ascii="Times New Roman" w:eastAsia="Times New Roman" w:hAnsi="Times New Roman" w:cs="Times New Roman"/>
          <w:color w:val="000000"/>
          <w:sz w:val="24"/>
          <w:szCs w:val="24"/>
          <w:lang w:eastAsia="ru-RU"/>
        </w:rPr>
        <w:br/>
        <w:t>          При необходимости получения судом личных объяснений, суд вправе вызвать сторону и при наличии представителя (по искам о расторжении брака; по делам об установлении отцовства и т.п.).</w:t>
      </w:r>
      <w:r w:rsidRPr="00B940E8">
        <w:rPr>
          <w:rFonts w:ascii="Times New Roman" w:eastAsia="Times New Roman" w:hAnsi="Times New Roman" w:cs="Times New Roman"/>
          <w:color w:val="000000"/>
          <w:sz w:val="24"/>
          <w:szCs w:val="24"/>
          <w:lang w:eastAsia="ru-RU"/>
        </w:rPr>
        <w:br/>
      </w:r>
      <w:r w:rsidRPr="00B940E8">
        <w:rPr>
          <w:rFonts w:ascii="Times New Roman" w:eastAsia="Times New Roman" w:hAnsi="Times New Roman" w:cs="Times New Roman"/>
          <w:b/>
          <w:bCs/>
          <w:color w:val="000000"/>
          <w:sz w:val="24"/>
          <w:szCs w:val="24"/>
          <w:lang w:eastAsia="ru-RU"/>
        </w:rPr>
        <w:t>          Статья 49 ГПК РФ</w:t>
      </w:r>
      <w:r w:rsidRPr="00B940E8">
        <w:rPr>
          <w:rFonts w:ascii="Times New Roman" w:eastAsia="Times New Roman" w:hAnsi="Times New Roman" w:cs="Times New Roman"/>
          <w:color w:val="000000"/>
          <w:sz w:val="24"/>
          <w:szCs w:val="24"/>
          <w:lang w:eastAsia="ru-RU"/>
        </w:rPr>
        <w:t> устанавливает, что представителями в судебном процессе могут быть (при согласии представляемого) дееспособные лица, имеющие надлежащим образом оформленные полномочия на ведение дела.</w:t>
      </w:r>
      <w:r w:rsidRPr="00B940E8">
        <w:rPr>
          <w:rFonts w:ascii="Times New Roman" w:eastAsia="Times New Roman" w:hAnsi="Times New Roman" w:cs="Times New Roman"/>
          <w:color w:val="000000"/>
          <w:sz w:val="24"/>
          <w:szCs w:val="24"/>
          <w:lang w:eastAsia="ru-RU"/>
        </w:rPr>
        <w:br/>
        <w:t>          Судьи, следователи, прокуроры не могут быть представителями в суде, за исключением случаев участия их в процессе в качестве представителей соответствующих органов или законных представителей.</w:t>
      </w:r>
      <w:r w:rsidRPr="00B940E8">
        <w:rPr>
          <w:rFonts w:ascii="Times New Roman" w:eastAsia="Times New Roman" w:hAnsi="Times New Roman" w:cs="Times New Roman"/>
          <w:color w:val="000000"/>
          <w:sz w:val="24"/>
          <w:szCs w:val="24"/>
          <w:lang w:eastAsia="ru-RU"/>
        </w:rPr>
        <w:br/>
        <w:t>          Наиболее часто в суде в качестве представителей выступают адвокаты (на особенностях и принципах участия адвоката в гражданском процессе остановимся далее).</w:t>
      </w:r>
      <w:r w:rsidRPr="00B940E8">
        <w:rPr>
          <w:rFonts w:ascii="Times New Roman" w:eastAsia="Times New Roman" w:hAnsi="Times New Roman" w:cs="Times New Roman"/>
          <w:color w:val="000000"/>
          <w:sz w:val="24"/>
          <w:szCs w:val="24"/>
          <w:lang w:eastAsia="ru-RU"/>
        </w:rPr>
        <w:br/>
      </w:r>
      <w:r w:rsidRPr="00B940E8">
        <w:rPr>
          <w:rFonts w:ascii="Times New Roman" w:eastAsia="Times New Roman" w:hAnsi="Times New Roman" w:cs="Times New Roman"/>
          <w:b/>
          <w:bCs/>
          <w:color w:val="000000"/>
          <w:sz w:val="24"/>
          <w:szCs w:val="24"/>
          <w:lang w:eastAsia="ru-RU"/>
        </w:rPr>
        <w:t>          Представительство бывает двух видов - в силу закона и по доверенности.</w:t>
      </w:r>
      <w:r w:rsidRPr="00B940E8">
        <w:rPr>
          <w:rFonts w:ascii="Times New Roman" w:eastAsia="Times New Roman" w:hAnsi="Times New Roman" w:cs="Times New Roman"/>
          <w:color w:val="000000"/>
          <w:sz w:val="24"/>
          <w:szCs w:val="24"/>
          <w:lang w:eastAsia="ru-RU"/>
        </w:rPr>
        <w:br/>
        <w:t>          Права и охраняемые законом интересы недееспособных граждан, граждан, не обладающих полной дееспособностью, и граждан, признанных ограниченно дееспособными, защищают в суде их родители, усыновители, опекуны или попечители, которые представляют суду документы, удостоверяющие их полномочия. Законные представители совершают от имени представляемых все процессуальные действия, право совершения которых принадлежит представляемым, с ограничениями, предусмотренными законом (ч. 1 ст. 52 ГПК РФ).</w:t>
      </w:r>
      <w:r w:rsidRPr="00B940E8">
        <w:rPr>
          <w:rFonts w:ascii="Times New Roman" w:eastAsia="Times New Roman" w:hAnsi="Times New Roman" w:cs="Times New Roman"/>
          <w:color w:val="000000"/>
          <w:sz w:val="24"/>
          <w:szCs w:val="24"/>
          <w:lang w:eastAsia="ru-RU"/>
        </w:rPr>
        <w:br/>
        <w:t>Для законных представителей не требуется специального документа типа доверенности, достаточно лишь документа, удостоверяющего их статус, например свидетельства о рождении ребенка.</w:t>
      </w:r>
      <w:r w:rsidRPr="00B940E8">
        <w:rPr>
          <w:rFonts w:ascii="Times New Roman" w:eastAsia="Times New Roman" w:hAnsi="Times New Roman" w:cs="Times New Roman"/>
          <w:color w:val="000000"/>
          <w:sz w:val="24"/>
          <w:szCs w:val="24"/>
          <w:lang w:eastAsia="ru-RU"/>
        </w:rPr>
        <w:br/>
        <w:t xml:space="preserve">          По делу, в котором должен участвовать гражданин, признанный в установленном </w:t>
      </w:r>
      <w:r w:rsidRPr="00B940E8">
        <w:rPr>
          <w:rFonts w:ascii="Times New Roman" w:eastAsia="Times New Roman" w:hAnsi="Times New Roman" w:cs="Times New Roman"/>
          <w:color w:val="000000"/>
          <w:sz w:val="24"/>
          <w:szCs w:val="24"/>
          <w:lang w:eastAsia="ru-RU"/>
        </w:rPr>
        <w:lastRenderedPageBreak/>
        <w:t>порядке безвестно отсутствующим, в качестве его представителя выступает опекун, назначенный для охраны имущества безвестно отсутствующего.</w:t>
      </w:r>
      <w:r w:rsidRPr="00B940E8">
        <w:rPr>
          <w:rFonts w:ascii="Times New Roman" w:eastAsia="Times New Roman" w:hAnsi="Times New Roman" w:cs="Times New Roman"/>
          <w:color w:val="000000"/>
          <w:sz w:val="24"/>
          <w:szCs w:val="24"/>
          <w:lang w:eastAsia="ru-RU"/>
        </w:rPr>
        <w:br/>
        <w:t>          По делу, в котором должен участвовать наследник лица, умершего или объявленного в установленном порядке умершим, если наследство еще никем не принято, в качестве представителя наследника выступает опекун, назначенный для охраны и управления наследственным имуществом.</w:t>
      </w:r>
      <w:r w:rsidRPr="00B940E8">
        <w:rPr>
          <w:rFonts w:ascii="Times New Roman" w:eastAsia="Times New Roman" w:hAnsi="Times New Roman" w:cs="Times New Roman"/>
          <w:color w:val="000000"/>
          <w:sz w:val="24"/>
          <w:szCs w:val="24"/>
          <w:lang w:eastAsia="ru-RU"/>
        </w:rPr>
        <w:br/>
        <w:t>Закон предоставляет законным представителям право поручить ведение в суде дела другому лицу, избранному ими в качестве представителя, о чем прямо указано в ч. 3 ст. 52 ГПК РФ.</w:t>
      </w:r>
      <w:r w:rsidRPr="00B940E8">
        <w:rPr>
          <w:rFonts w:ascii="Times New Roman" w:eastAsia="Times New Roman" w:hAnsi="Times New Roman" w:cs="Times New Roman"/>
          <w:color w:val="000000"/>
          <w:sz w:val="24"/>
          <w:szCs w:val="24"/>
          <w:lang w:eastAsia="ru-RU"/>
        </w:rPr>
        <w:br/>
        <w:t>          Второй вид представительства - по доверенности. В этом случае полномочия поверенного (т.е. того, кого уполномочили) оформляются специальным документом - доверенностью, заверенной нотариусом или соответствующим должностным лицом.</w:t>
      </w:r>
      <w:r w:rsidRPr="00B940E8">
        <w:rPr>
          <w:rFonts w:ascii="Times New Roman" w:eastAsia="Times New Roman" w:hAnsi="Times New Roman" w:cs="Times New Roman"/>
          <w:color w:val="000000"/>
          <w:sz w:val="24"/>
          <w:szCs w:val="24"/>
          <w:lang w:eastAsia="ru-RU"/>
        </w:rPr>
        <w:br/>
        <w:t>          Полномочия представителя (поверенного) могут быть выражены и в устном заявлении доверителя (т.е. того, кто уполномочивает) на суде, занесенном в протокол судебного заседания.</w:t>
      </w:r>
      <w:r w:rsidRPr="00B940E8">
        <w:rPr>
          <w:rFonts w:ascii="Times New Roman" w:eastAsia="Times New Roman" w:hAnsi="Times New Roman" w:cs="Times New Roman"/>
          <w:color w:val="000000"/>
          <w:sz w:val="24"/>
          <w:szCs w:val="24"/>
          <w:lang w:eastAsia="ru-RU"/>
        </w:rPr>
        <w:br/>
        <w:t>          Доверенность может быть выдана на ведение определенного дела, нескольких или всех дел доверителя либо на совершение отдельных процессуальных действий. Срок действия доверенности не может превышать трех лет, а если срок в доверенности не указан, она сохраняет силу в течение одного года со дня ее выдачи.</w:t>
      </w:r>
      <w:r w:rsidRPr="00B940E8">
        <w:rPr>
          <w:rFonts w:ascii="Times New Roman" w:eastAsia="Times New Roman" w:hAnsi="Times New Roman" w:cs="Times New Roman"/>
          <w:color w:val="000000"/>
          <w:sz w:val="24"/>
          <w:szCs w:val="24"/>
          <w:lang w:eastAsia="ru-RU"/>
        </w:rPr>
        <w:br/>
        <w:t>          Полномочия адвоката на ведение дела в суде удостоверяется ордером, выдаваемым юридическим образованием, например директором адвокатского бюро (старшим партнером).</w:t>
      </w:r>
      <w:r w:rsidRPr="00B940E8">
        <w:rPr>
          <w:rFonts w:ascii="Times New Roman" w:eastAsia="Times New Roman" w:hAnsi="Times New Roman" w:cs="Times New Roman"/>
          <w:color w:val="000000"/>
          <w:sz w:val="24"/>
          <w:szCs w:val="24"/>
          <w:lang w:eastAsia="ru-RU"/>
        </w:rPr>
        <w:br/>
        <w:t>          Приняв поручение на ведение дела, судебный представитель становится самостоятельным участником гражданского процесса и наделяется процессуальными правами. Так, представитель вправе знакомиться с материалами дела, делать из них выписки, заявлять отводы, участвовать в судебном заседании, представлять доказательства и участвовать в их исследовании, заявлять ходатайства, выступать в прениях и т.п.</w:t>
      </w:r>
      <w:r w:rsidRPr="00B940E8">
        <w:rPr>
          <w:rFonts w:ascii="Times New Roman" w:eastAsia="Times New Roman" w:hAnsi="Times New Roman" w:cs="Times New Roman"/>
          <w:color w:val="000000"/>
          <w:sz w:val="24"/>
          <w:szCs w:val="24"/>
          <w:lang w:eastAsia="ru-RU"/>
        </w:rPr>
        <w:br/>
        <w:t>          В судебном заседании представитель действует в пределах полномочий, предоставленных ему доверителем. Если судебный представитель выходит за пределы предоставленных ему прав, его действия не влекут юридических последствий для доверителя, а основанные на них судебные постановления (решения, определения) подлежат отмене вышестоящими судами. По этой причине деятельность представителя осуществляется под контролем суда, который обязан проверить объем его полномочий, не противоречат ли его действия интересам доверителя и закону, не имеется ли обстоятельств, исключающих возможности его участия в суде, и т.п.</w:t>
      </w:r>
      <w:r w:rsidRPr="00B940E8">
        <w:rPr>
          <w:rFonts w:ascii="Times New Roman" w:eastAsia="Times New Roman" w:hAnsi="Times New Roman" w:cs="Times New Roman"/>
          <w:color w:val="000000"/>
          <w:sz w:val="24"/>
          <w:szCs w:val="24"/>
          <w:lang w:eastAsia="ru-RU"/>
        </w:rPr>
        <w:br/>
        <w:t>         Доверенности, выдаваемые гражданами, могут быть удостоверены как в нотариальном порядке, так и предприятиями, учреждениями или организациями, где работает или учится доверитель, жилищно-эксплуатационной организацией по месту жительства доверителя, администрацией стационарного лечебного учреждения, воинской частью, если доверенность выдается военнослужащим. Доверенность, выдаваемая гражданином, находящимся в заключении, удостоверяется администрацией соответствующего места заключения. Доверенность от имени юридического лица выдается его руководителем.</w:t>
      </w:r>
    </w:p>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940E8"/>
    <w:rsid w:val="002362B7"/>
    <w:rsid w:val="00821C9F"/>
    <w:rsid w:val="00B940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35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2326</Words>
  <Characters>13263</Characters>
  <Application>Microsoft Office Word</Application>
  <DocSecurity>0</DocSecurity>
  <Lines>110</Lines>
  <Paragraphs>31</Paragraphs>
  <ScaleCrop>false</ScaleCrop>
  <Company>WWL Corp.</Company>
  <LinksUpToDate>false</LinksUpToDate>
  <CharactersWithSpaces>15558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3</cp:revision>
  <dcterms:created xsi:type="dcterms:W3CDTF">2011-06-15T07:24:00Z</dcterms:created>
  <dcterms:modified xsi:type="dcterms:W3CDTF">2011-06-15T07:24:00Z</dcterms:modified>
</cp:coreProperties>
</file>